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70" w:lineRule="auto"/>
        <w:ind w:right="7"/>
        <w:jc w:val="center"/>
      </w:pPr>
      <w:r>
        <w:rPr>
          <w:b/>
        </w:rPr>
        <w:t xml:space="preserve">АННОТАЦИЯ  </w:t>
      </w:r>
    </w:p>
    <w:p>
      <w:pPr>
        <w:spacing w:after="13" w:line="270" w:lineRule="auto"/>
        <w:ind w:right="7"/>
        <w:jc w:val="center"/>
      </w:pPr>
      <w:r>
        <w:rPr>
          <w:b/>
          <w:lang w:val="ru-RU"/>
        </w:rPr>
        <w:t>к</w:t>
      </w:r>
      <w:r>
        <w:rPr>
          <w:rFonts w:hint="default"/>
          <w:b/>
          <w:lang w:val="ru-RU"/>
        </w:rPr>
        <w:t xml:space="preserve">  </w:t>
      </w:r>
      <w:r>
        <w:rPr>
          <w:b/>
        </w:rPr>
        <w:t>программе</w:t>
      </w:r>
      <w:r>
        <w:rPr>
          <w:rFonts w:hint="default"/>
          <w:b/>
          <w:lang w:val="ru-RU"/>
        </w:rPr>
        <w:t xml:space="preserve"> воспитания </w:t>
      </w:r>
      <w:r>
        <w:rPr>
          <w:b/>
        </w:rPr>
        <w:t xml:space="preserve"> начального общего образования по </w:t>
      </w:r>
    </w:p>
    <w:p>
      <w:pPr>
        <w:spacing w:after="13" w:line="270" w:lineRule="auto"/>
        <w:ind w:right="0"/>
        <w:jc w:val="center"/>
        <w:rPr>
          <w:b/>
        </w:rPr>
      </w:pPr>
      <w:r>
        <w:rPr>
          <w:b/>
        </w:rPr>
        <w:t xml:space="preserve">федеральному государственному образовательному стандарту </w:t>
      </w:r>
    </w:p>
    <w:p>
      <w:pPr>
        <w:spacing w:after="13" w:line="270" w:lineRule="auto"/>
        <w:ind w:right="0"/>
        <w:jc w:val="center"/>
        <w:rPr>
          <w:b/>
        </w:rPr>
      </w:pPr>
      <w:r>
        <w:rPr>
          <w:rFonts w:hint="default"/>
          <w:b/>
          <w:lang w:val="ru-RU"/>
        </w:rPr>
        <w:t xml:space="preserve">    </w:t>
      </w:r>
      <w:r>
        <w:rPr>
          <w:b/>
        </w:rPr>
        <w:t xml:space="preserve">начального общего образования </w:t>
      </w:r>
    </w:p>
    <w:p>
      <w:pPr>
        <w:spacing w:after="13" w:line="270" w:lineRule="auto"/>
        <w:ind w:right="0"/>
        <w:jc w:val="center"/>
        <w:rPr>
          <w:rFonts w:hint="default"/>
          <w:b/>
          <w:lang w:val="ru-RU"/>
        </w:rPr>
      </w:pPr>
      <w:r>
        <w:rPr>
          <w:b/>
        </w:rPr>
        <w:t>МБОУ «</w:t>
      </w:r>
      <w:r>
        <w:rPr>
          <w:b/>
          <w:lang w:val="ru-RU"/>
        </w:rPr>
        <w:t>СОШ</w:t>
      </w:r>
      <w:r>
        <w:rPr>
          <w:rFonts w:hint="default"/>
          <w:b/>
          <w:lang w:val="ru-RU"/>
        </w:rPr>
        <w:t xml:space="preserve"> №100</w:t>
      </w:r>
      <w:r>
        <w:rPr>
          <w:b/>
        </w:rPr>
        <w:t>»</w:t>
      </w:r>
      <w:r>
        <w:rPr>
          <w:rFonts w:hint="default"/>
          <w:b/>
          <w:lang w:val="ru-RU"/>
        </w:rPr>
        <w:t xml:space="preserve"> имени вице-адмирала, </w:t>
      </w:r>
    </w:p>
    <w:p>
      <w:pPr>
        <w:spacing w:after="13" w:line="270" w:lineRule="auto"/>
        <w:ind w:right="0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     Героя Советского Союза В.Г. Старикова</w:t>
      </w:r>
      <w:bookmarkStart w:id="6" w:name="_GoBack"/>
      <w:bookmarkEnd w:id="6"/>
    </w:p>
    <w:p>
      <w:pPr>
        <w:spacing w:after="13" w:line="270" w:lineRule="auto"/>
        <w:ind w:right="0"/>
        <w:jc w:val="center"/>
      </w:pPr>
      <w:r>
        <w:rPr>
          <w:rFonts w:hint="default"/>
          <w:b/>
          <w:lang w:val="ru-RU"/>
        </w:rPr>
        <w:t xml:space="preserve">    </w:t>
      </w:r>
      <w:r>
        <w:rPr>
          <w:b/>
        </w:rPr>
        <w:t>Сроки реализации 202</w:t>
      </w:r>
      <w:r>
        <w:rPr>
          <w:rFonts w:hint="default"/>
          <w:b/>
          <w:lang w:val="ru-RU"/>
        </w:rPr>
        <w:t>3</w:t>
      </w:r>
      <w:r>
        <w:rPr>
          <w:b/>
        </w:rPr>
        <w:t>-202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годы. </w:t>
      </w:r>
    </w:p>
    <w:p>
      <w:pPr>
        <w:spacing w:after="0" w:line="259" w:lineRule="auto"/>
        <w:ind w:left="0" w:right="0" w:firstLine="0"/>
        <w:jc w:val="left"/>
        <w:rPr>
          <w:rFonts w:ascii="Calibri" w:hAnsi="Calibri" w:eastAsia="Calibri" w:cs="Calibri"/>
          <w:sz w:val="22"/>
        </w:rPr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МБОУ «СОШ №100» (далее Программа) является частью общеобразовательной программы  школы 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Стратегии национальной безопасности Российской Федерации, федеральных государственных образовательных стандартов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(далее — ФГОС)</w:t>
      </w:r>
      <w:r>
        <w:rPr>
          <w:rFonts w:ascii="Times New Roman" w:hAnsi="Times New Roman" w:cs="Times New Roman"/>
          <w:sz w:val="28"/>
          <w:szCs w:val="28"/>
        </w:rPr>
        <w:t>.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МБОУ СОШ № 100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 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группы, правилам и нормам поведения в российском обществе.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Родины и природы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патриотического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человека, дружбы, семьи, сотрудничества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знания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познавательного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здоровья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направления физического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труда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трудового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культуры и красоты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эстетического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МБОУ «СОШ №100»,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>
        <w:rPr>
          <w:rFonts w:ascii="Times New Roman" w:hAnsi="Times New Roman" w:cs="Times New Roman"/>
          <w:w w:val="0"/>
          <w:sz w:val="28"/>
          <w:szCs w:val="28"/>
        </w:rPr>
        <w:t>инвариантное содержание воспитания школьников.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w w:val="0"/>
          <w:sz w:val="28"/>
          <w:szCs w:val="28"/>
        </w:rPr>
      </w:pPr>
    </w:p>
    <w:p>
      <w:pPr>
        <w:pStyle w:val="2"/>
        <w:spacing w:before="0" w:line="360" w:lineRule="auto"/>
        <w:ind w:left="278" w:leftChars="116" w:firstLine="545" w:firstLineChars="194"/>
        <w:rPr>
          <w:rFonts w:ascii="Times New Roman" w:hAnsi="Times New Roman" w:cs="Times New Roman"/>
          <w:b w:val="0"/>
          <w:bCs w:val="0"/>
          <w:strike/>
          <w:color w:val="000000"/>
        </w:rPr>
      </w:pPr>
      <w:bookmarkStart w:id="0" w:name="_Toc85440219"/>
      <w:bookmarkStart w:id="1" w:name="_Toc99639550"/>
      <w:r>
        <w:rPr>
          <w:rFonts w:ascii="Times New Roman" w:hAnsi="Times New Roman" w:cs="Times New Roman"/>
          <w:color w:val="000000"/>
        </w:rPr>
        <w:t xml:space="preserve"> Методологические подходы и принципы </w:t>
      </w:r>
      <w:bookmarkEnd w:id="0"/>
      <w:r>
        <w:rPr>
          <w:rFonts w:ascii="Times New Roman" w:hAnsi="Times New Roman" w:cs="Times New Roman"/>
          <w:color w:val="000000"/>
        </w:rPr>
        <w:t>воспитания</w:t>
      </w:r>
      <w:bookmarkEnd w:id="1"/>
    </w:p>
    <w:p>
      <w:pPr>
        <w:pStyle w:val="5"/>
        <w:spacing w:after="0"/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аксиологический подход</w:t>
      </w:r>
      <w:r>
        <w:rPr>
          <w:rFonts w:ascii="Times New Roman" w:hAnsi="Times New Roman" w:cs="Times New Roman"/>
          <w:sz w:val="28"/>
          <w:szCs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гуманитарно-антропологический подход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культурно-исторический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освоение личностью ценностей культуры посредством  интериоризации 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системно-деятельностный подход </w:t>
      </w:r>
      <w:r>
        <w:rPr>
          <w:rFonts w:ascii="Times New Roman" w:hAnsi="Times New Roman" w:cs="Times New Roman"/>
          <w:sz w:val="28"/>
          <w:szCs w:val="28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опирается на следующие принципы: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гуманистической направленности воспитания: </w:t>
      </w:r>
      <w:r>
        <w:rPr>
          <w:rFonts w:ascii="Times New Roman" w:hAnsi="Times New Roman" w:cs="Times New Roman"/>
          <w:sz w:val="28"/>
          <w:szCs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ценностного единства и совместности: </w:t>
      </w:r>
      <w:r>
        <w:rPr>
          <w:rFonts w:ascii="Times New Roman" w:hAnsi="Times New Roman" w:cs="Times New Roman"/>
          <w:sz w:val="28"/>
          <w:szCs w:val="28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культуросообразности: </w:t>
      </w:r>
      <w:r>
        <w:rPr>
          <w:rFonts w:ascii="Times New Roman" w:hAnsi="Times New Roman" w:cs="Times New Roman"/>
          <w:sz w:val="28"/>
          <w:szCs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следования нравственному примеру:</w:t>
      </w:r>
      <w:r>
        <w:rPr>
          <w:rFonts w:ascii="Times New Roman" w:hAnsi="Times New Roman" w:cs="Times New Roman"/>
          <w:sz w:val="28"/>
          <w:szCs w:val="28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безопасной жизнедеятельности: </w:t>
      </w:r>
      <w:r>
        <w:rPr>
          <w:rFonts w:ascii="Times New Roman" w:hAnsi="Times New Roman" w:cs="Times New Roman"/>
          <w:sz w:val="28"/>
          <w:szCs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совместной деятельности детей и взрослых: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инклюзивности: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9530018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возрастосообразности: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2"/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являются основой содержания программы воспитания, учитываются при формировании и поддержании школьного  уклада.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spacing w:line="360" w:lineRule="auto"/>
        <w:ind w:right="3" w:rightChars="0" w:firstLine="840" w:firstLineChars="300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Цель и задачи воспитания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школе: 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личностного развития, самоопределения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273 -ФЗ «Об образовании в Российской Федерации, ст. 2, п. 2)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воспитания обучающихся  в школе: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позитивных личностных отношений к этим нормам, ценностям, традициям (их освоение, принятие);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line="360" w:lineRule="auto"/>
        <w:ind w:left="278" w:leftChars="116" w:firstLine="4" w:firstLineChars="394"/>
        <w:rPr>
          <w:rFonts w:ascii="Times New Roman" w:hAnsi="Times New Roman" w:cs="Times New Roman"/>
          <w:b w:val="0"/>
          <w:bCs w:val="0"/>
          <w:color w:val="auto"/>
          <w:w w:val="0"/>
        </w:rPr>
      </w:pPr>
      <w:bookmarkStart w:id="3" w:name="_Toc85440225"/>
      <w:bookmarkStart w:id="4" w:name="_Toc99639552"/>
      <w:r>
        <w:rPr>
          <w:rFonts w:ascii="Times New Roman" w:hAnsi="Times New Roman" w:cs="Times New Roman"/>
          <w:color w:val="auto"/>
          <w:w w:val="0"/>
        </w:rPr>
        <w:t xml:space="preserve">Целевые ориентиры </w:t>
      </w:r>
      <w:bookmarkEnd w:id="3"/>
      <w:r>
        <w:rPr>
          <w:rFonts w:ascii="Times New Roman" w:hAnsi="Times New Roman" w:cs="Times New Roman"/>
          <w:color w:val="auto"/>
          <w:w w:val="0"/>
        </w:rPr>
        <w:t>результатов воспитания</w:t>
      </w:r>
      <w:bookmarkEnd w:id="4"/>
      <w:r>
        <w:rPr>
          <w:rFonts w:ascii="Times New Roman" w:hAnsi="Times New Roman" w:cs="Times New Roman"/>
          <w:color w:val="auto"/>
          <w:w w:val="0"/>
        </w:rPr>
        <w:t xml:space="preserve"> </w:t>
      </w:r>
    </w:p>
    <w:p>
      <w:pPr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представлены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>
      <w:pPr>
        <w:adjustRightInd w:val="0"/>
        <w:spacing w:line="360" w:lineRule="auto"/>
        <w:ind w:left="288" w:leftChars="120" w:hangingChars="45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bookmarkStart w:id="5" w:name="_Toc8544022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  <w:p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263" w:type="dxa"/>
          </w:tcPr>
          <w:p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Ориентированный на физическое развитие, занятия физкультурой и спортом.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ценность природы, окружающей среды, зависимость жизни людей от природы.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088" w:type="dxa"/>
          </w:tcPr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>
      <w:pPr>
        <w:spacing w:after="0" w:line="259" w:lineRule="auto"/>
        <w:ind w:left="0" w:right="0" w:firstLine="0"/>
        <w:jc w:val="left"/>
        <w:rPr>
          <w:rFonts w:ascii="Calibri" w:hAnsi="Calibri" w:eastAsia="Calibri" w:cs="Calibri"/>
          <w:sz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0" w:lineRule="auto"/>
      </w:pPr>
      <w:r>
        <w:separator/>
      </w:r>
    </w:p>
  </w:footnote>
  <w:footnote w:type="continuationSeparator" w:id="1">
    <w:p>
      <w:pPr>
        <w:spacing w:before="0" w:after="0" w:line="2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97EF6"/>
    <w:multiLevelType w:val="multilevel"/>
    <w:tmpl w:val="44397EF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5BCC60BC"/>
    <w:multiLevelType w:val="multilevel"/>
    <w:tmpl w:val="5BCC60B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B05EB"/>
    <w:rsid w:val="68C05B1E"/>
    <w:rsid w:val="7D2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7" w:line="260" w:lineRule="auto"/>
      <w:ind w:left="10" w:right="3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1"/>
    <w:basedOn w:val="1"/>
    <w:uiPriority w:val="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400"/>
      <w:jc w:val="both"/>
    </w:pPr>
    <w:rPr>
      <w:rFonts w:ascii="??" w:hAnsi="Times New Roman" w:eastAsia="Times New Roman" w:cs="Times New Roman"/>
      <w:kern w:val="2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2023-09-30T20:33:00Z</dcterms:created>
  <dc:creator>user</dc:creator>
  <cp:lastModifiedBy>user</cp:lastModifiedBy>
  <dcterms:modified xsi:type="dcterms:W3CDTF">2023-09-30T21:22:12Z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1AE73D2B7F4F422F8276DFEFE363A016_12</vt:lpwstr>
  </property>
</Properties>
</file>